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067178" w14:textId="77777777" w:rsidR="00E06DE5" w:rsidRDefault="008A14C3">
      <w:pPr>
        <w:spacing w:after="0" w:line="240" w:lineRule="auto"/>
        <w:ind w:left="16" w:firstLine="0"/>
        <w:jc w:val="left"/>
      </w:pPr>
      <w:r>
        <w:rPr>
          <w:noProof/>
          <w:sz w:val="22"/>
        </w:rPr>
        <w:drawing>
          <wp:inline distT="0" distB="0" distL="0" distR="0" wp14:anchorId="56F08D5B" wp14:editId="656BB166">
            <wp:extent cx="1419225" cy="1123950"/>
            <wp:effectExtent l="0" t="0" r="0" b="0"/>
            <wp:docPr id="171" name="Picture 171"/>
            <wp:cNvGraphicFramePr/>
            <a:graphic xmlns:a="http://schemas.openxmlformats.org/drawingml/2006/main">
              <a:graphicData uri="http://schemas.openxmlformats.org/drawingml/2006/picture">
                <pic:pic xmlns:pic="http://schemas.openxmlformats.org/drawingml/2006/picture">
                  <pic:nvPicPr>
                    <pic:cNvPr id="171" name="Picture 171"/>
                    <pic:cNvPicPr/>
                  </pic:nvPicPr>
                  <pic:blipFill>
                    <a:blip r:embed="rId5"/>
                    <a:stretch>
                      <a:fillRect/>
                    </a:stretch>
                  </pic:blipFill>
                  <pic:spPr>
                    <a:xfrm>
                      <a:off x="0" y="0"/>
                      <a:ext cx="1419225" cy="1123950"/>
                    </a:xfrm>
                    <a:prstGeom prst="rect">
                      <a:avLst/>
                    </a:prstGeom>
                  </pic:spPr>
                </pic:pic>
              </a:graphicData>
            </a:graphic>
          </wp:inline>
        </w:drawing>
      </w:r>
      <w:r>
        <w:rPr>
          <w:sz w:val="22"/>
        </w:rPr>
        <w:t xml:space="preserve">  </w:t>
      </w:r>
    </w:p>
    <w:p w14:paraId="33026E4A" w14:textId="4614B404" w:rsidR="00E06DE5" w:rsidRDefault="008A14C3" w:rsidP="00667EC9">
      <w:pPr>
        <w:spacing w:after="8" w:line="240" w:lineRule="auto"/>
        <w:ind w:left="14" w:firstLine="0"/>
        <w:jc w:val="left"/>
        <w:rPr>
          <w:rFonts w:ascii="Arial" w:eastAsia="Arial" w:hAnsi="Arial" w:cs="Arial"/>
          <w:sz w:val="22"/>
        </w:rPr>
      </w:pPr>
      <w:r>
        <w:rPr>
          <w:sz w:val="18"/>
        </w:rPr>
        <w:t xml:space="preserve">  </w:t>
      </w:r>
      <w:r>
        <w:rPr>
          <w:rFonts w:ascii="Arial" w:eastAsia="Arial" w:hAnsi="Arial" w:cs="Arial"/>
          <w:sz w:val="22"/>
        </w:rPr>
        <w:t xml:space="preserve">  </w:t>
      </w:r>
      <w:r>
        <w:rPr>
          <w:rFonts w:ascii="Arial" w:eastAsia="Arial" w:hAnsi="Arial" w:cs="Arial"/>
          <w:sz w:val="22"/>
        </w:rPr>
        <w:tab/>
        <w:t xml:space="preserve">  </w:t>
      </w:r>
      <w:r>
        <w:rPr>
          <w:rFonts w:ascii="Arial" w:eastAsia="Arial" w:hAnsi="Arial" w:cs="Arial"/>
          <w:sz w:val="22"/>
        </w:rPr>
        <w:tab/>
        <w:t xml:space="preserve">  </w:t>
      </w:r>
      <w:r>
        <w:rPr>
          <w:rFonts w:ascii="Arial" w:eastAsia="Arial" w:hAnsi="Arial" w:cs="Arial"/>
          <w:sz w:val="22"/>
        </w:rPr>
        <w:tab/>
        <w:t xml:space="preserve">                  </w:t>
      </w:r>
    </w:p>
    <w:p w14:paraId="234AE6BB" w14:textId="0D68C760" w:rsidR="00667EC9" w:rsidRDefault="00667EC9" w:rsidP="00667EC9">
      <w:pPr>
        <w:spacing w:after="8" w:line="240" w:lineRule="auto"/>
        <w:ind w:left="14" w:firstLine="0"/>
        <w:jc w:val="left"/>
        <w:rPr>
          <w:rFonts w:ascii="Arial" w:eastAsia="Arial" w:hAnsi="Arial" w:cs="Arial"/>
          <w:sz w:val="22"/>
        </w:rPr>
      </w:pPr>
    </w:p>
    <w:p w14:paraId="5741F2BB" w14:textId="77777777" w:rsidR="008A4842" w:rsidRDefault="008A4842" w:rsidP="008A4842">
      <w:pPr>
        <w:spacing w:after="104" w:line="240" w:lineRule="auto"/>
        <w:ind w:left="0" w:firstLine="0"/>
        <w:jc w:val="center"/>
        <w:rPr>
          <w:rFonts w:ascii="Arial" w:eastAsia="Arial" w:hAnsi="Arial" w:cs="Arial"/>
          <w:b/>
          <w:sz w:val="22"/>
        </w:rPr>
      </w:pPr>
    </w:p>
    <w:tbl>
      <w:tblPr>
        <w:tblStyle w:val="Tablaconcuadrcula"/>
        <w:tblW w:w="4252" w:type="dxa"/>
        <w:tblInd w:w="4957" w:type="dxa"/>
        <w:tblLook w:val="04A0" w:firstRow="1" w:lastRow="0" w:firstColumn="1" w:lastColumn="0" w:noHBand="0" w:noVBand="1"/>
      </w:tblPr>
      <w:tblGrid>
        <w:gridCol w:w="850"/>
        <w:gridCol w:w="425"/>
        <w:gridCol w:w="2977"/>
      </w:tblGrid>
      <w:tr w:rsidR="008A4842" w14:paraId="382AE3B6" w14:textId="77777777" w:rsidTr="004A0841">
        <w:tc>
          <w:tcPr>
            <w:tcW w:w="850" w:type="dxa"/>
            <w:tcBorders>
              <w:top w:val="nil"/>
              <w:left w:val="nil"/>
              <w:bottom w:val="nil"/>
              <w:right w:val="nil"/>
            </w:tcBorders>
          </w:tcPr>
          <w:p w14:paraId="1809C222" w14:textId="77777777" w:rsidR="008A4842" w:rsidRDefault="008A4842" w:rsidP="0007012E">
            <w:pPr>
              <w:spacing w:after="104" w:line="240" w:lineRule="auto"/>
              <w:ind w:left="0" w:firstLine="0"/>
              <w:jc w:val="center"/>
              <w:rPr>
                <w:rFonts w:ascii="Arial" w:eastAsia="Arial" w:hAnsi="Arial" w:cs="Arial"/>
                <w:b/>
                <w:sz w:val="22"/>
              </w:rPr>
            </w:pPr>
            <w:r>
              <w:rPr>
                <w:rFonts w:ascii="Arial" w:eastAsia="Arial" w:hAnsi="Arial" w:cs="Arial"/>
                <w:b/>
                <w:sz w:val="22"/>
              </w:rPr>
              <w:t>ORD.</w:t>
            </w:r>
          </w:p>
        </w:tc>
        <w:tc>
          <w:tcPr>
            <w:tcW w:w="425" w:type="dxa"/>
            <w:tcBorders>
              <w:top w:val="nil"/>
              <w:left w:val="nil"/>
              <w:bottom w:val="nil"/>
              <w:right w:val="nil"/>
            </w:tcBorders>
          </w:tcPr>
          <w:p w14:paraId="49694FCB" w14:textId="77777777" w:rsidR="008A4842" w:rsidRDefault="008A4842" w:rsidP="0007012E">
            <w:pPr>
              <w:spacing w:after="104" w:line="240" w:lineRule="auto"/>
              <w:ind w:left="0" w:firstLine="0"/>
              <w:jc w:val="center"/>
              <w:rPr>
                <w:rFonts w:ascii="Arial" w:eastAsia="Arial" w:hAnsi="Arial" w:cs="Arial"/>
                <w:b/>
                <w:sz w:val="22"/>
              </w:rPr>
            </w:pPr>
            <w:r>
              <w:rPr>
                <w:rFonts w:ascii="Arial" w:eastAsia="Arial" w:hAnsi="Arial" w:cs="Arial"/>
                <w:b/>
                <w:sz w:val="22"/>
              </w:rPr>
              <w:t>:</w:t>
            </w:r>
          </w:p>
        </w:tc>
        <w:tc>
          <w:tcPr>
            <w:tcW w:w="2977" w:type="dxa"/>
            <w:tcBorders>
              <w:top w:val="nil"/>
              <w:left w:val="nil"/>
              <w:bottom w:val="nil"/>
              <w:right w:val="nil"/>
            </w:tcBorders>
          </w:tcPr>
          <w:p w14:paraId="6826F67C" w14:textId="77777777" w:rsidR="008A4842" w:rsidRDefault="008A4842" w:rsidP="0007012E">
            <w:pPr>
              <w:spacing w:after="104" w:line="240" w:lineRule="auto"/>
              <w:ind w:left="0" w:firstLine="0"/>
              <w:rPr>
                <w:rFonts w:ascii="Arial" w:eastAsia="Arial" w:hAnsi="Arial" w:cs="Arial"/>
                <w:b/>
                <w:sz w:val="22"/>
              </w:rPr>
            </w:pPr>
            <w:r>
              <w:rPr>
                <w:rFonts w:ascii="Arial" w:eastAsia="Arial" w:hAnsi="Arial" w:cs="Arial"/>
                <w:b/>
                <w:sz w:val="22"/>
              </w:rPr>
              <w:t>N°015/</w:t>
            </w:r>
          </w:p>
          <w:p w14:paraId="39CAE7C9" w14:textId="77777777" w:rsidR="008A4842" w:rsidRDefault="008A4842" w:rsidP="0007012E">
            <w:pPr>
              <w:spacing w:after="104" w:line="240" w:lineRule="auto"/>
              <w:ind w:left="0" w:firstLine="0"/>
              <w:rPr>
                <w:rFonts w:ascii="Arial" w:eastAsia="Arial" w:hAnsi="Arial" w:cs="Arial"/>
                <w:b/>
                <w:sz w:val="22"/>
              </w:rPr>
            </w:pPr>
          </w:p>
        </w:tc>
      </w:tr>
      <w:tr w:rsidR="008A4842" w14:paraId="0721F1DE" w14:textId="77777777" w:rsidTr="004A0841">
        <w:tc>
          <w:tcPr>
            <w:tcW w:w="850" w:type="dxa"/>
            <w:tcBorders>
              <w:top w:val="nil"/>
              <w:left w:val="nil"/>
              <w:bottom w:val="nil"/>
              <w:right w:val="nil"/>
            </w:tcBorders>
          </w:tcPr>
          <w:p w14:paraId="606E80DA" w14:textId="77777777" w:rsidR="008A4842" w:rsidRDefault="008A4842" w:rsidP="0007012E">
            <w:pPr>
              <w:spacing w:after="104" w:line="240" w:lineRule="auto"/>
              <w:ind w:left="0" w:firstLine="0"/>
              <w:jc w:val="center"/>
              <w:rPr>
                <w:rFonts w:ascii="Arial" w:eastAsia="Arial" w:hAnsi="Arial" w:cs="Arial"/>
                <w:b/>
                <w:sz w:val="22"/>
              </w:rPr>
            </w:pPr>
            <w:r>
              <w:rPr>
                <w:rFonts w:ascii="Arial" w:eastAsia="Arial" w:hAnsi="Arial" w:cs="Arial"/>
                <w:b/>
                <w:sz w:val="22"/>
              </w:rPr>
              <w:t>ANT.</w:t>
            </w:r>
          </w:p>
        </w:tc>
        <w:tc>
          <w:tcPr>
            <w:tcW w:w="425" w:type="dxa"/>
            <w:tcBorders>
              <w:top w:val="nil"/>
              <w:left w:val="nil"/>
              <w:bottom w:val="nil"/>
              <w:right w:val="nil"/>
            </w:tcBorders>
          </w:tcPr>
          <w:p w14:paraId="0A520CD5" w14:textId="77777777" w:rsidR="008A4842" w:rsidRDefault="008A4842" w:rsidP="0007012E">
            <w:pPr>
              <w:spacing w:after="104" w:line="240" w:lineRule="auto"/>
              <w:ind w:left="0" w:firstLine="0"/>
              <w:jc w:val="center"/>
              <w:rPr>
                <w:rFonts w:ascii="Arial" w:eastAsia="Arial" w:hAnsi="Arial" w:cs="Arial"/>
                <w:b/>
                <w:sz w:val="22"/>
              </w:rPr>
            </w:pPr>
            <w:r>
              <w:rPr>
                <w:rFonts w:ascii="Arial" w:eastAsia="Arial" w:hAnsi="Arial" w:cs="Arial"/>
                <w:b/>
                <w:sz w:val="22"/>
              </w:rPr>
              <w:t>:</w:t>
            </w:r>
          </w:p>
        </w:tc>
        <w:tc>
          <w:tcPr>
            <w:tcW w:w="2977" w:type="dxa"/>
            <w:tcBorders>
              <w:top w:val="nil"/>
              <w:left w:val="nil"/>
              <w:bottom w:val="nil"/>
              <w:right w:val="nil"/>
            </w:tcBorders>
          </w:tcPr>
          <w:p w14:paraId="08C2EE7F" w14:textId="77777777" w:rsidR="008A4842" w:rsidRDefault="008A4842" w:rsidP="0007012E">
            <w:pPr>
              <w:spacing w:after="104" w:line="240" w:lineRule="auto"/>
              <w:ind w:left="0" w:firstLine="0"/>
              <w:rPr>
                <w:rFonts w:ascii="Arial" w:eastAsia="Arial" w:hAnsi="Arial" w:cs="Arial"/>
                <w:b/>
                <w:sz w:val="22"/>
              </w:rPr>
            </w:pPr>
            <w:r>
              <w:rPr>
                <w:rFonts w:ascii="Arial" w:eastAsia="Arial" w:hAnsi="Arial" w:cs="Arial"/>
                <w:b/>
                <w:sz w:val="22"/>
              </w:rPr>
              <w:t>Lineamientos Técnicos 2021.-</w:t>
            </w:r>
          </w:p>
          <w:p w14:paraId="39442A92" w14:textId="77777777" w:rsidR="008A4842" w:rsidRDefault="008A4842" w:rsidP="0007012E">
            <w:pPr>
              <w:spacing w:after="104" w:line="240" w:lineRule="auto"/>
              <w:ind w:left="0" w:firstLine="0"/>
              <w:rPr>
                <w:rFonts w:ascii="Arial" w:eastAsia="Arial" w:hAnsi="Arial" w:cs="Arial"/>
                <w:b/>
                <w:sz w:val="22"/>
              </w:rPr>
            </w:pPr>
          </w:p>
        </w:tc>
      </w:tr>
      <w:tr w:rsidR="008A4842" w14:paraId="76169E25" w14:textId="77777777" w:rsidTr="004A0841">
        <w:tc>
          <w:tcPr>
            <w:tcW w:w="850" w:type="dxa"/>
            <w:tcBorders>
              <w:top w:val="nil"/>
              <w:left w:val="nil"/>
              <w:bottom w:val="single" w:sz="4" w:space="0" w:color="auto"/>
              <w:right w:val="nil"/>
            </w:tcBorders>
          </w:tcPr>
          <w:p w14:paraId="3C48886C" w14:textId="77777777" w:rsidR="008A4842" w:rsidRDefault="008A4842" w:rsidP="0007012E">
            <w:pPr>
              <w:spacing w:after="104" w:line="240" w:lineRule="auto"/>
              <w:ind w:left="0" w:firstLine="0"/>
              <w:jc w:val="center"/>
              <w:rPr>
                <w:rFonts w:ascii="Arial" w:eastAsia="Arial" w:hAnsi="Arial" w:cs="Arial"/>
                <w:b/>
                <w:sz w:val="22"/>
              </w:rPr>
            </w:pPr>
            <w:r>
              <w:rPr>
                <w:rFonts w:ascii="Arial" w:eastAsia="Arial" w:hAnsi="Arial" w:cs="Arial"/>
                <w:b/>
                <w:sz w:val="22"/>
              </w:rPr>
              <w:t>MAT.</w:t>
            </w:r>
          </w:p>
        </w:tc>
        <w:tc>
          <w:tcPr>
            <w:tcW w:w="425" w:type="dxa"/>
            <w:tcBorders>
              <w:top w:val="nil"/>
              <w:left w:val="nil"/>
              <w:bottom w:val="single" w:sz="4" w:space="0" w:color="auto"/>
              <w:right w:val="nil"/>
            </w:tcBorders>
          </w:tcPr>
          <w:p w14:paraId="45A6689B" w14:textId="77777777" w:rsidR="008A4842" w:rsidRDefault="008A4842" w:rsidP="0007012E">
            <w:pPr>
              <w:spacing w:after="104" w:line="240" w:lineRule="auto"/>
              <w:ind w:left="0" w:firstLine="0"/>
              <w:jc w:val="center"/>
              <w:rPr>
                <w:rFonts w:ascii="Arial" w:eastAsia="Arial" w:hAnsi="Arial" w:cs="Arial"/>
                <w:b/>
                <w:sz w:val="22"/>
              </w:rPr>
            </w:pPr>
            <w:r>
              <w:rPr>
                <w:rFonts w:ascii="Arial" w:eastAsia="Arial" w:hAnsi="Arial" w:cs="Arial"/>
                <w:b/>
                <w:sz w:val="22"/>
              </w:rPr>
              <w:t>:</w:t>
            </w:r>
          </w:p>
        </w:tc>
        <w:tc>
          <w:tcPr>
            <w:tcW w:w="2977" w:type="dxa"/>
            <w:tcBorders>
              <w:top w:val="nil"/>
              <w:left w:val="nil"/>
              <w:bottom w:val="single" w:sz="4" w:space="0" w:color="auto"/>
              <w:right w:val="nil"/>
            </w:tcBorders>
          </w:tcPr>
          <w:p w14:paraId="1C07E631" w14:textId="77777777" w:rsidR="008A4842" w:rsidRDefault="008A4842" w:rsidP="0007012E">
            <w:pPr>
              <w:spacing w:after="104" w:line="240" w:lineRule="auto"/>
              <w:ind w:left="0" w:firstLine="0"/>
              <w:rPr>
                <w:rFonts w:ascii="Arial" w:eastAsia="Arial" w:hAnsi="Arial" w:cs="Arial"/>
                <w:b/>
                <w:sz w:val="22"/>
              </w:rPr>
            </w:pPr>
            <w:r>
              <w:rPr>
                <w:rFonts w:ascii="Arial" w:eastAsia="Arial" w:hAnsi="Arial" w:cs="Arial"/>
                <w:b/>
                <w:sz w:val="22"/>
              </w:rPr>
              <w:t>Envía IEPA.</w:t>
            </w:r>
          </w:p>
        </w:tc>
      </w:tr>
      <w:tr w:rsidR="008A4842" w14:paraId="4C45EF09" w14:textId="77777777" w:rsidTr="004A0841">
        <w:tc>
          <w:tcPr>
            <w:tcW w:w="4252" w:type="dxa"/>
            <w:gridSpan w:val="3"/>
            <w:tcBorders>
              <w:top w:val="single" w:sz="4" w:space="0" w:color="auto"/>
              <w:left w:val="nil"/>
              <w:bottom w:val="nil"/>
              <w:right w:val="nil"/>
            </w:tcBorders>
          </w:tcPr>
          <w:p w14:paraId="5CBDE20F" w14:textId="77777777" w:rsidR="008A4842" w:rsidRDefault="008A4842" w:rsidP="0007012E">
            <w:pPr>
              <w:spacing w:after="104" w:line="240" w:lineRule="auto"/>
              <w:ind w:left="0" w:firstLine="0"/>
              <w:rPr>
                <w:rFonts w:ascii="Arial" w:eastAsia="Arial" w:hAnsi="Arial" w:cs="Arial"/>
                <w:b/>
                <w:sz w:val="22"/>
              </w:rPr>
            </w:pPr>
          </w:p>
          <w:p w14:paraId="7B963396" w14:textId="77777777" w:rsidR="008A4842" w:rsidRDefault="008A4842" w:rsidP="0007012E">
            <w:pPr>
              <w:spacing w:after="104" w:line="240" w:lineRule="auto"/>
              <w:ind w:left="0" w:firstLine="0"/>
              <w:rPr>
                <w:rFonts w:ascii="Arial" w:eastAsia="Arial" w:hAnsi="Arial" w:cs="Arial"/>
                <w:b/>
                <w:sz w:val="22"/>
              </w:rPr>
            </w:pPr>
            <w:r>
              <w:rPr>
                <w:rFonts w:ascii="Arial" w:eastAsia="Arial" w:hAnsi="Arial" w:cs="Arial"/>
                <w:b/>
                <w:sz w:val="22"/>
              </w:rPr>
              <w:t xml:space="preserve">LA SERENA, </w:t>
            </w:r>
            <w:bookmarkStart w:id="0" w:name="_GoBack"/>
            <w:bookmarkEnd w:id="0"/>
          </w:p>
        </w:tc>
      </w:tr>
    </w:tbl>
    <w:p w14:paraId="63630C99" w14:textId="77777777" w:rsidR="008A4842" w:rsidRDefault="008A4842" w:rsidP="008A4842">
      <w:pPr>
        <w:spacing w:after="93" w:line="240" w:lineRule="auto"/>
        <w:ind w:hanging="9"/>
        <w:jc w:val="left"/>
        <w:rPr>
          <w:rFonts w:ascii="Arial" w:eastAsia="Arial" w:hAnsi="Arial" w:cs="Arial"/>
          <w:sz w:val="22"/>
        </w:rPr>
      </w:pPr>
      <w:r>
        <w:rPr>
          <w:rFonts w:ascii="Arial" w:eastAsia="Arial" w:hAnsi="Arial" w:cs="Arial"/>
          <w:sz w:val="22"/>
        </w:rPr>
        <w:t xml:space="preserve">   </w:t>
      </w:r>
    </w:p>
    <w:p w14:paraId="69E7255E" w14:textId="77777777" w:rsidR="008A4842" w:rsidRDefault="008A4842" w:rsidP="008A4842">
      <w:pPr>
        <w:spacing w:after="93" w:line="240" w:lineRule="auto"/>
        <w:ind w:hanging="9"/>
        <w:jc w:val="left"/>
        <w:rPr>
          <w:rFonts w:ascii="Arial" w:eastAsia="Arial" w:hAnsi="Arial" w:cs="Arial"/>
          <w:sz w:val="22"/>
        </w:rPr>
      </w:pPr>
    </w:p>
    <w:tbl>
      <w:tblPr>
        <w:tblStyle w:val="Tablaconcuadrcula"/>
        <w:tblW w:w="0" w:type="auto"/>
        <w:tblInd w:w="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3"/>
        <w:gridCol w:w="426"/>
        <w:gridCol w:w="7977"/>
      </w:tblGrid>
      <w:tr w:rsidR="008A4842" w14:paraId="051E8D78" w14:textId="77777777" w:rsidTr="001908D0">
        <w:tc>
          <w:tcPr>
            <w:tcW w:w="553" w:type="dxa"/>
          </w:tcPr>
          <w:p w14:paraId="6391748B" w14:textId="77777777" w:rsidR="008A4842" w:rsidRDefault="008A4842" w:rsidP="0007012E">
            <w:pPr>
              <w:spacing w:after="93" w:line="240" w:lineRule="auto"/>
              <w:ind w:left="0" w:firstLine="0"/>
              <w:jc w:val="left"/>
              <w:rPr>
                <w:rFonts w:ascii="Arial" w:eastAsia="Arial" w:hAnsi="Arial" w:cs="Arial"/>
                <w:sz w:val="22"/>
              </w:rPr>
            </w:pPr>
            <w:r>
              <w:rPr>
                <w:rFonts w:ascii="Arial" w:eastAsia="Arial" w:hAnsi="Arial" w:cs="Arial"/>
                <w:sz w:val="22"/>
              </w:rPr>
              <w:t>DE</w:t>
            </w:r>
          </w:p>
        </w:tc>
        <w:tc>
          <w:tcPr>
            <w:tcW w:w="426" w:type="dxa"/>
          </w:tcPr>
          <w:p w14:paraId="5E30D9D4" w14:textId="77777777" w:rsidR="008A4842" w:rsidRDefault="008A4842" w:rsidP="0007012E">
            <w:pPr>
              <w:spacing w:after="93" w:line="240" w:lineRule="auto"/>
              <w:ind w:left="0" w:firstLine="0"/>
              <w:jc w:val="left"/>
              <w:rPr>
                <w:rFonts w:ascii="Arial" w:eastAsia="Arial" w:hAnsi="Arial" w:cs="Arial"/>
                <w:sz w:val="22"/>
              </w:rPr>
            </w:pPr>
            <w:r>
              <w:rPr>
                <w:rFonts w:ascii="Arial" w:eastAsia="Arial" w:hAnsi="Arial" w:cs="Arial"/>
                <w:sz w:val="22"/>
              </w:rPr>
              <w:t>:</w:t>
            </w:r>
          </w:p>
        </w:tc>
        <w:tc>
          <w:tcPr>
            <w:tcW w:w="7977" w:type="dxa"/>
          </w:tcPr>
          <w:p w14:paraId="132171FC" w14:textId="77777777" w:rsidR="008A4842" w:rsidRDefault="008A4842" w:rsidP="0007012E">
            <w:pPr>
              <w:spacing w:after="93" w:line="240" w:lineRule="auto"/>
              <w:ind w:left="0" w:firstLine="0"/>
              <w:jc w:val="left"/>
              <w:rPr>
                <w:rFonts w:ascii="Arial" w:eastAsia="Arial" w:hAnsi="Arial" w:cs="Arial"/>
                <w:sz w:val="22"/>
              </w:rPr>
            </w:pPr>
            <w:r>
              <w:rPr>
                <w:rFonts w:ascii="Arial" w:eastAsia="Arial" w:hAnsi="Arial" w:cs="Arial"/>
                <w:sz w:val="22"/>
              </w:rPr>
              <w:t>DIRECOR REGIONAL – JUNJI REGION COQUIMBO</w:t>
            </w:r>
          </w:p>
        </w:tc>
      </w:tr>
      <w:tr w:rsidR="008A4842" w14:paraId="6C469079" w14:textId="77777777" w:rsidTr="001908D0">
        <w:tc>
          <w:tcPr>
            <w:tcW w:w="553" w:type="dxa"/>
          </w:tcPr>
          <w:p w14:paraId="0025DB90" w14:textId="77777777" w:rsidR="008A4842" w:rsidRDefault="008A4842" w:rsidP="0007012E">
            <w:pPr>
              <w:spacing w:after="93" w:line="240" w:lineRule="auto"/>
              <w:ind w:left="0" w:firstLine="0"/>
              <w:jc w:val="left"/>
              <w:rPr>
                <w:rFonts w:ascii="Arial" w:eastAsia="Arial" w:hAnsi="Arial" w:cs="Arial"/>
                <w:sz w:val="22"/>
              </w:rPr>
            </w:pPr>
            <w:r>
              <w:rPr>
                <w:rFonts w:ascii="Arial" w:eastAsia="Arial" w:hAnsi="Arial" w:cs="Arial"/>
                <w:sz w:val="22"/>
              </w:rPr>
              <w:t>A</w:t>
            </w:r>
          </w:p>
        </w:tc>
        <w:tc>
          <w:tcPr>
            <w:tcW w:w="426" w:type="dxa"/>
          </w:tcPr>
          <w:p w14:paraId="4764C1CF" w14:textId="77777777" w:rsidR="008A4842" w:rsidRDefault="008A4842" w:rsidP="0007012E">
            <w:pPr>
              <w:spacing w:after="93" w:line="240" w:lineRule="auto"/>
              <w:ind w:left="0" w:firstLine="0"/>
              <w:jc w:val="left"/>
              <w:rPr>
                <w:rFonts w:ascii="Arial" w:eastAsia="Arial" w:hAnsi="Arial" w:cs="Arial"/>
                <w:sz w:val="22"/>
              </w:rPr>
            </w:pPr>
            <w:r>
              <w:rPr>
                <w:rFonts w:ascii="Arial" w:eastAsia="Arial" w:hAnsi="Arial" w:cs="Arial"/>
                <w:sz w:val="22"/>
              </w:rPr>
              <w:t>:</w:t>
            </w:r>
          </w:p>
        </w:tc>
        <w:tc>
          <w:tcPr>
            <w:tcW w:w="7977" w:type="dxa"/>
          </w:tcPr>
          <w:p w14:paraId="7F6BF944" w14:textId="77777777" w:rsidR="008A4842" w:rsidRDefault="008A4842" w:rsidP="0007012E">
            <w:pPr>
              <w:spacing w:after="93" w:line="240" w:lineRule="auto"/>
              <w:ind w:left="0" w:firstLine="0"/>
              <w:jc w:val="left"/>
              <w:rPr>
                <w:rFonts w:ascii="Arial" w:eastAsia="Arial" w:hAnsi="Arial" w:cs="Arial"/>
                <w:sz w:val="22"/>
              </w:rPr>
            </w:pPr>
            <w:r>
              <w:rPr>
                <w:rFonts w:ascii="Arial" w:eastAsia="Arial" w:hAnsi="Arial" w:cs="Arial"/>
                <w:sz w:val="22"/>
              </w:rPr>
              <w:t>DIRECTORAS Y ENCARGADAS DE JARDINES CLASICOS, ALTERNATIVOS FAMILIARES, LABORALES Y VTF – REGION COQUIMBO</w:t>
            </w:r>
          </w:p>
        </w:tc>
      </w:tr>
    </w:tbl>
    <w:p w14:paraId="6A216C03" w14:textId="77777777" w:rsidR="008A4842" w:rsidRDefault="008A4842" w:rsidP="008A4842">
      <w:pPr>
        <w:spacing w:after="93" w:line="240" w:lineRule="auto"/>
        <w:ind w:hanging="9"/>
        <w:jc w:val="left"/>
        <w:rPr>
          <w:rFonts w:ascii="Arial" w:eastAsia="Arial" w:hAnsi="Arial" w:cs="Arial"/>
          <w:sz w:val="22"/>
        </w:rPr>
      </w:pPr>
    </w:p>
    <w:p w14:paraId="7F4DE525" w14:textId="77777777" w:rsidR="00E06DE5" w:rsidRDefault="008A14C3">
      <w:pPr>
        <w:spacing w:after="36" w:line="253" w:lineRule="auto"/>
        <w:ind w:left="24" w:firstLine="0"/>
        <w:jc w:val="left"/>
      </w:pPr>
      <w:r>
        <w:t>Junto con saludar, me permito enviar formatos digitales de Instrumento</w:t>
      </w:r>
      <w:r>
        <w:rPr>
          <w:b/>
        </w:rPr>
        <w:t xml:space="preserve"> de Evaluación para el Aprendizaje (IEPA) y Trayectoria de Aprendizaje de la Niña y el Niño Año 2021. </w:t>
      </w:r>
    </w:p>
    <w:p w14:paraId="6A5CBB98" w14:textId="77777777" w:rsidR="00E06DE5" w:rsidRDefault="008A14C3" w:rsidP="007B0FDA">
      <w:pPr>
        <w:spacing w:after="0" w:line="240" w:lineRule="auto"/>
        <w:ind w:left="0" w:firstLine="0"/>
        <w:jc w:val="left"/>
      </w:pPr>
      <w:r>
        <w:t xml:space="preserve"> </w:t>
      </w:r>
    </w:p>
    <w:p w14:paraId="02959981" w14:textId="0F8F2937" w:rsidR="00E06DE5" w:rsidRDefault="008A14C3" w:rsidP="007B0FDA">
      <w:pPr>
        <w:spacing w:after="120"/>
      </w:pPr>
      <w:r>
        <w:t xml:space="preserve">De acuerdo con las orientaciones 2021 se definió “Para este 2021, el Instrumento de Evaluación para el Aprendizaje (IEPA) y Trayectoria de Aprendizajes de la Niña y el Niño estarán disponibles de manera física para aquellas unidades educativas que funcionen con modalidad presencial y de manera digital y editable, para aquellas que lo hagan de manera no presencial. Cabe señalar que serán las comunidades educativas quienes, de acuerdo con las particularidades de sus contextos, definirán la manera de aplicarlos, considerando que ambas modalidades cumplen con igual propósito.”  </w:t>
      </w:r>
    </w:p>
    <w:p w14:paraId="022CCFB7" w14:textId="77777777" w:rsidR="007B0FDA" w:rsidRDefault="007B0FDA" w:rsidP="007B0FDA">
      <w:pPr>
        <w:spacing w:after="0"/>
      </w:pPr>
    </w:p>
    <w:p w14:paraId="402E90D4" w14:textId="77777777" w:rsidR="00E06DE5" w:rsidRDefault="008A14C3">
      <w:pPr>
        <w:spacing w:after="0" w:line="248" w:lineRule="auto"/>
      </w:pPr>
      <w:r>
        <w:rPr>
          <w:b/>
          <w:color w:val="181717"/>
        </w:rPr>
        <w:t>Trayectoria de Aprendizajes de la Niña y el Niño:</w:t>
      </w:r>
      <w:r>
        <w:rPr>
          <w:color w:val="181717"/>
        </w:rPr>
        <w:t xml:space="preserve"> Es un instrumento técnico cuyo propósito consiste en acompañar la labor educativa conjunta a través del registro participativo de los aprendizajes desarrollados por los párvulos y de los enfoques respecto de sus avances, siempre en vistas a generar más y mejores oportunidades de aprendizaje para los párvulos.</w:t>
      </w:r>
      <w:r>
        <w:t xml:space="preserve"> </w:t>
      </w:r>
    </w:p>
    <w:p w14:paraId="5576D9E0" w14:textId="77777777" w:rsidR="00E06DE5" w:rsidRDefault="008A14C3" w:rsidP="003E0397">
      <w:pPr>
        <w:spacing w:after="0" w:line="240" w:lineRule="auto"/>
        <w:ind w:left="0" w:firstLine="0"/>
        <w:jc w:val="left"/>
      </w:pPr>
      <w:r>
        <w:t xml:space="preserve"> </w:t>
      </w:r>
    </w:p>
    <w:p w14:paraId="4B915472" w14:textId="77777777" w:rsidR="00E06DE5" w:rsidRDefault="008A14C3">
      <w:r>
        <w:t xml:space="preserve">Se orienta que una vez </w:t>
      </w:r>
      <w:proofErr w:type="spellStart"/>
      <w:r>
        <w:t>recepcionados</w:t>
      </w:r>
      <w:proofErr w:type="spellEnd"/>
      <w:r>
        <w:t xml:space="preserve">, el personal educador de cada nivel curricular transfiera la información de la </w:t>
      </w:r>
      <w:r>
        <w:rPr>
          <w:b/>
        </w:rPr>
        <w:t>evaluación diagnóstica de los aprendizajes de niños y niñas</w:t>
      </w:r>
      <w:r>
        <w:t xml:space="preserve"> a las hojas de “Sistematización de Aprendizajes” (hoja de respuesta IEPA), para que cuenten con la indagación sistematizada de los aprendizajes, información que contribuye a la toma de decisiones respecto del proceso educativo realizado y sus proyecciones. </w:t>
      </w:r>
    </w:p>
    <w:p w14:paraId="21616CBD" w14:textId="77777777" w:rsidR="00E06DE5" w:rsidRDefault="008A14C3">
      <w:pPr>
        <w:spacing w:line="240" w:lineRule="auto"/>
        <w:ind w:left="721" w:firstLine="0"/>
        <w:jc w:val="left"/>
      </w:pPr>
      <w:r>
        <w:t xml:space="preserve"> </w:t>
      </w:r>
    </w:p>
    <w:p w14:paraId="3195418A" w14:textId="77777777" w:rsidR="00E06DE5" w:rsidRDefault="008A14C3">
      <w:pPr>
        <w:spacing w:after="156"/>
      </w:pPr>
      <w:r>
        <w:t xml:space="preserve">La información sistematizada en el IEPA se utilizará para la toma de decisiones del aula y del centro educativo, por lo tanto, no se requerirá que sean enviados a las Coordinaciones, ni Oficina Regional. Se deberá mantener en una carpeta digital. </w:t>
      </w:r>
    </w:p>
    <w:p w14:paraId="46000B6C" w14:textId="77777777" w:rsidR="00E06DE5" w:rsidRDefault="008A14C3">
      <w:pPr>
        <w:spacing w:after="36" w:line="240" w:lineRule="auto"/>
        <w:ind w:left="14" w:firstLine="0"/>
        <w:jc w:val="left"/>
      </w:pPr>
      <w:r>
        <w:rPr>
          <w:b/>
        </w:rPr>
        <w:t xml:space="preserve"> </w:t>
      </w:r>
    </w:p>
    <w:p w14:paraId="0AC3023C" w14:textId="77777777" w:rsidR="00E06DE5" w:rsidRDefault="008A14C3">
      <w:pPr>
        <w:spacing w:after="0" w:line="248" w:lineRule="auto"/>
      </w:pPr>
      <w:r>
        <w:rPr>
          <w:b/>
        </w:rPr>
        <w:lastRenderedPageBreak/>
        <w:t>Instrumento</w:t>
      </w:r>
      <w:r>
        <w:t xml:space="preserve"> </w:t>
      </w:r>
      <w:r>
        <w:rPr>
          <w:b/>
          <w:color w:val="181717"/>
        </w:rPr>
        <w:t>Trayectoria de Aprendizajes de la Niña y el Niño:</w:t>
      </w:r>
      <w:r>
        <w:rPr>
          <w:color w:val="181717"/>
        </w:rPr>
        <w:t xml:space="preserve">  Su propósito consiste en acompañar la labor educativa conjunta a través del registro participativo de los aprendizajes desarrollados por los párvulos y de los enfoques respecto de sus avances, siempre en vistas a generar más y mejores oportunidades de aprendizaje para los párvulos.</w:t>
      </w:r>
      <w:r>
        <w:t xml:space="preserve"> </w:t>
      </w:r>
    </w:p>
    <w:p w14:paraId="76395CA9" w14:textId="77777777" w:rsidR="00E06DE5" w:rsidRDefault="008A14C3" w:rsidP="003E0397">
      <w:pPr>
        <w:spacing w:after="0" w:line="240" w:lineRule="auto"/>
        <w:ind w:left="0" w:firstLine="0"/>
        <w:jc w:val="left"/>
      </w:pPr>
      <w:r>
        <w:t xml:space="preserve"> </w:t>
      </w:r>
    </w:p>
    <w:p w14:paraId="11A4A753" w14:textId="63D83D09" w:rsidR="00E06DE5" w:rsidRDefault="008A14C3">
      <w:pPr>
        <w:spacing w:after="233"/>
      </w:pPr>
      <w:r>
        <w:t xml:space="preserve">Recomendamos hacer uso del Cuaderno de Educación Inicial Nº13, en lo referido a evaluación para el aprendizaje. Es fundamental reconocer el sentido de la evaluación y sus momentos. </w:t>
      </w:r>
    </w:p>
    <w:p w14:paraId="79AA6925" w14:textId="77777777" w:rsidR="003E0397" w:rsidRDefault="003E0397" w:rsidP="003E0397">
      <w:pPr>
        <w:spacing w:after="0"/>
        <w:ind w:left="10"/>
      </w:pPr>
    </w:p>
    <w:p w14:paraId="74B3CC3A" w14:textId="77777777" w:rsidR="00E06DE5" w:rsidRDefault="008A14C3">
      <w:r>
        <w:t xml:space="preserve">El mismo material se envía a Jardines Infantiles Vía Transferencia de Fondos de la muestra 2021.  </w:t>
      </w:r>
    </w:p>
    <w:p w14:paraId="30AECC4D" w14:textId="77777777" w:rsidR="00E06DE5" w:rsidRDefault="008A14C3" w:rsidP="003E0397">
      <w:pPr>
        <w:spacing w:after="0" w:line="240" w:lineRule="auto"/>
        <w:ind w:left="0" w:firstLine="0"/>
        <w:jc w:val="left"/>
      </w:pPr>
      <w:r>
        <w:t xml:space="preserve"> </w:t>
      </w:r>
    </w:p>
    <w:p w14:paraId="3CE069EF" w14:textId="77777777" w:rsidR="00E06DE5" w:rsidRDefault="008A14C3">
      <w:r>
        <w:t xml:space="preserve">Agradeceré que cualquier duda al respecto la haga saber a su Equipo Asesor Territorial. </w:t>
      </w:r>
    </w:p>
    <w:p w14:paraId="084CC600" w14:textId="77777777" w:rsidR="00E06DE5" w:rsidRDefault="008A14C3" w:rsidP="003E0397">
      <w:pPr>
        <w:spacing w:after="0" w:line="240" w:lineRule="auto"/>
        <w:ind w:left="0" w:firstLine="0"/>
        <w:jc w:val="left"/>
      </w:pPr>
      <w:r>
        <w:t xml:space="preserve"> </w:t>
      </w:r>
    </w:p>
    <w:p w14:paraId="0454AF1E" w14:textId="77777777" w:rsidR="00E06DE5" w:rsidRDefault="008A14C3">
      <w:pPr>
        <w:spacing w:after="238"/>
      </w:pPr>
      <w:r>
        <w:t xml:space="preserve">Sin otro particular, y esperando contar con toda su colaboración para llevar a cabo esta implementación, les saluda atentamente </w:t>
      </w:r>
    </w:p>
    <w:p w14:paraId="3FCEBF75" w14:textId="77777777" w:rsidR="00E06DE5" w:rsidRDefault="008A14C3">
      <w:pPr>
        <w:spacing w:after="141" w:line="240" w:lineRule="auto"/>
        <w:ind w:left="14" w:firstLine="0"/>
        <w:jc w:val="left"/>
      </w:pPr>
      <w:r>
        <w:t xml:space="preserve"> </w:t>
      </w:r>
    </w:p>
    <w:p w14:paraId="7993AFC3" w14:textId="77777777" w:rsidR="00E06DE5" w:rsidRDefault="008A14C3">
      <w:pPr>
        <w:spacing w:after="11" w:line="240" w:lineRule="auto"/>
        <w:ind w:left="14" w:firstLine="0"/>
        <w:jc w:val="left"/>
      </w:pPr>
      <w:r>
        <w:rPr>
          <w:rFonts w:ascii="Arial" w:eastAsia="Arial" w:hAnsi="Arial" w:cs="Arial"/>
          <w:sz w:val="22"/>
        </w:rPr>
        <w:t xml:space="preserve"> </w:t>
      </w:r>
    </w:p>
    <w:p w14:paraId="31CAB7E3" w14:textId="77777777" w:rsidR="00E06DE5" w:rsidRDefault="008A14C3">
      <w:pPr>
        <w:spacing w:after="10" w:line="240" w:lineRule="auto"/>
        <w:ind w:left="10" w:right="5665"/>
        <w:jc w:val="left"/>
      </w:pPr>
      <w:r>
        <w:rPr>
          <w:rFonts w:ascii="Arial" w:eastAsia="Arial" w:hAnsi="Arial" w:cs="Arial"/>
          <w:b/>
          <w:sz w:val="22"/>
        </w:rPr>
        <w:t xml:space="preserve">MBR/EPA/epa.- </w:t>
      </w:r>
      <w:r>
        <w:rPr>
          <w:rFonts w:ascii="Arial" w:eastAsia="Arial" w:hAnsi="Arial" w:cs="Arial"/>
          <w:b/>
          <w:sz w:val="22"/>
          <w:u w:val="single" w:color="000000"/>
        </w:rPr>
        <w:t>DISTRIBUCIÓN</w:t>
      </w:r>
      <w:r>
        <w:rPr>
          <w:rFonts w:ascii="Arial" w:eastAsia="Arial" w:hAnsi="Arial" w:cs="Arial"/>
          <w:b/>
          <w:sz w:val="22"/>
        </w:rPr>
        <w:t xml:space="preserve">:  </w:t>
      </w:r>
    </w:p>
    <w:p w14:paraId="48FD569B" w14:textId="77777777" w:rsidR="00E06DE5" w:rsidRDefault="008A14C3">
      <w:pPr>
        <w:numPr>
          <w:ilvl w:val="0"/>
          <w:numId w:val="1"/>
        </w:numPr>
        <w:spacing w:after="24" w:line="240" w:lineRule="auto"/>
        <w:ind w:right="-15" w:hanging="361"/>
        <w:jc w:val="left"/>
      </w:pPr>
      <w:r>
        <w:rPr>
          <w:rFonts w:ascii="Arial" w:eastAsia="Arial" w:hAnsi="Arial" w:cs="Arial"/>
          <w:sz w:val="22"/>
        </w:rPr>
        <w:t xml:space="preserve">Director Regional  </w:t>
      </w:r>
    </w:p>
    <w:p w14:paraId="39F05BAA" w14:textId="77777777" w:rsidR="00E06DE5" w:rsidRDefault="008A14C3">
      <w:pPr>
        <w:numPr>
          <w:ilvl w:val="0"/>
          <w:numId w:val="1"/>
        </w:numPr>
        <w:spacing w:after="24" w:line="240" w:lineRule="auto"/>
        <w:ind w:right="-15" w:hanging="361"/>
        <w:jc w:val="left"/>
      </w:pPr>
      <w:r>
        <w:rPr>
          <w:rFonts w:ascii="Arial" w:eastAsia="Arial" w:hAnsi="Arial" w:cs="Arial"/>
          <w:sz w:val="22"/>
        </w:rPr>
        <w:t xml:space="preserve">Subdirectora de Calidad Educativa  </w:t>
      </w:r>
    </w:p>
    <w:p w14:paraId="54F95D0D" w14:textId="77777777" w:rsidR="00E06DE5" w:rsidRDefault="008A14C3">
      <w:pPr>
        <w:numPr>
          <w:ilvl w:val="0"/>
          <w:numId w:val="1"/>
        </w:numPr>
        <w:spacing w:after="24" w:line="240" w:lineRule="auto"/>
        <w:ind w:right="-15" w:hanging="361"/>
        <w:jc w:val="left"/>
      </w:pPr>
      <w:r>
        <w:rPr>
          <w:rFonts w:ascii="Arial" w:eastAsia="Arial" w:hAnsi="Arial" w:cs="Arial"/>
          <w:sz w:val="22"/>
        </w:rPr>
        <w:t xml:space="preserve">Of. Provinciales Elqui, Limarí y Choapa </w:t>
      </w:r>
    </w:p>
    <w:p w14:paraId="7D73A2D2" w14:textId="77777777" w:rsidR="00E06DE5" w:rsidRDefault="008A14C3">
      <w:pPr>
        <w:numPr>
          <w:ilvl w:val="0"/>
          <w:numId w:val="1"/>
        </w:numPr>
        <w:spacing w:after="24" w:line="240" w:lineRule="auto"/>
        <w:ind w:right="-15" w:hanging="361"/>
        <w:jc w:val="left"/>
      </w:pPr>
      <w:r>
        <w:rPr>
          <w:rFonts w:ascii="Arial" w:eastAsia="Arial" w:hAnsi="Arial" w:cs="Arial"/>
          <w:sz w:val="22"/>
        </w:rPr>
        <w:t xml:space="preserve">Encargada IEPA </w:t>
      </w:r>
    </w:p>
    <w:p w14:paraId="583A5018" w14:textId="77777777" w:rsidR="00E06DE5" w:rsidRDefault="008A14C3">
      <w:pPr>
        <w:numPr>
          <w:ilvl w:val="0"/>
          <w:numId w:val="1"/>
        </w:numPr>
        <w:spacing w:after="24" w:line="240" w:lineRule="auto"/>
        <w:ind w:right="-15" w:hanging="361"/>
        <w:jc w:val="left"/>
      </w:pPr>
      <w:r>
        <w:rPr>
          <w:rFonts w:ascii="Arial" w:eastAsia="Arial" w:hAnsi="Arial" w:cs="Arial"/>
          <w:sz w:val="22"/>
        </w:rPr>
        <w:t xml:space="preserve">Of. de partes. -  </w:t>
      </w:r>
      <w:r>
        <w:rPr>
          <w:noProof/>
          <w:sz w:val="22"/>
        </w:rPr>
        <mc:AlternateContent>
          <mc:Choice Requires="wpg">
            <w:drawing>
              <wp:anchor distT="0" distB="0" distL="114300" distR="114300" simplePos="0" relativeHeight="251658240" behindDoc="0" locked="0" layoutInCell="1" allowOverlap="1" wp14:anchorId="6612AD00" wp14:editId="7583BF33">
                <wp:simplePos x="0" y="0"/>
                <wp:positionH relativeFrom="page">
                  <wp:posOffset>139700</wp:posOffset>
                </wp:positionH>
                <wp:positionV relativeFrom="page">
                  <wp:posOffset>10744200</wp:posOffset>
                </wp:positionV>
                <wp:extent cx="7134479" cy="1016000"/>
                <wp:effectExtent l="0" t="0" r="0" b="0"/>
                <wp:wrapTopAndBottom/>
                <wp:docPr id="1449" name="Group 1449"/>
                <wp:cNvGraphicFramePr/>
                <a:graphic xmlns:a="http://schemas.openxmlformats.org/drawingml/2006/main">
                  <a:graphicData uri="http://schemas.microsoft.com/office/word/2010/wordprocessingGroup">
                    <wpg:wgp>
                      <wpg:cNvGrpSpPr/>
                      <wpg:grpSpPr>
                        <a:xfrm>
                          <a:off x="0" y="0"/>
                          <a:ext cx="7134479" cy="1016000"/>
                          <a:chOff x="0" y="0"/>
                          <a:chExt cx="7134479" cy="1016000"/>
                        </a:xfrm>
                      </wpg:grpSpPr>
                      <pic:pic xmlns:pic="http://schemas.openxmlformats.org/drawingml/2006/picture">
                        <pic:nvPicPr>
                          <pic:cNvPr id="1564" name="Picture 1564"/>
                          <pic:cNvPicPr/>
                        </pic:nvPicPr>
                        <pic:blipFill>
                          <a:blip r:embed="rId6"/>
                          <a:stretch>
                            <a:fillRect/>
                          </a:stretch>
                        </pic:blipFill>
                        <pic:spPr>
                          <a:xfrm>
                            <a:off x="-3174" y="-3174"/>
                            <a:ext cx="1019175" cy="1019175"/>
                          </a:xfrm>
                          <a:prstGeom prst="rect">
                            <a:avLst/>
                          </a:prstGeom>
                        </pic:spPr>
                      </pic:pic>
                      <wps:wsp>
                        <wps:cNvPr id="257" name="Shape 257"/>
                        <wps:cNvSpPr/>
                        <wps:spPr>
                          <a:xfrm>
                            <a:off x="965200" y="101600"/>
                            <a:ext cx="5562600" cy="0"/>
                          </a:xfrm>
                          <a:custGeom>
                            <a:avLst/>
                            <a:gdLst/>
                            <a:ahLst/>
                            <a:cxnLst/>
                            <a:rect l="0" t="0" r="0" b="0"/>
                            <a:pathLst>
                              <a:path w="5562600">
                                <a:moveTo>
                                  <a:pt x="0" y="0"/>
                                </a:moveTo>
                                <a:lnTo>
                                  <a:pt x="5562600" y="0"/>
                                </a:lnTo>
                              </a:path>
                            </a:pathLst>
                          </a:custGeom>
                          <a:ln w="14859" cap="flat">
                            <a:miter lim="127000"/>
                          </a:ln>
                        </wps:spPr>
                        <wps:style>
                          <a:lnRef idx="1">
                            <a:srgbClr val="000000"/>
                          </a:lnRef>
                          <a:fillRef idx="0">
                            <a:srgbClr val="000000">
                              <a:alpha val="0"/>
                            </a:srgbClr>
                          </a:fillRef>
                          <a:effectRef idx="0">
                            <a:scrgbClr r="0" g="0" b="0"/>
                          </a:effectRef>
                          <a:fontRef idx="none"/>
                        </wps:style>
                        <wps:bodyPr/>
                      </wps:wsp>
                      <wps:wsp>
                        <wps:cNvPr id="258" name="Rectangle 258"/>
                        <wps:cNvSpPr/>
                        <wps:spPr>
                          <a:xfrm>
                            <a:off x="749300" y="266030"/>
                            <a:ext cx="6204234" cy="188704"/>
                          </a:xfrm>
                          <a:prstGeom prst="rect">
                            <a:avLst/>
                          </a:prstGeom>
                          <a:ln>
                            <a:noFill/>
                          </a:ln>
                        </wps:spPr>
                        <wps:txbx>
                          <w:txbxContent>
                            <w:p w14:paraId="20DF4321" w14:textId="77777777" w:rsidR="00E06DE5" w:rsidRDefault="008A14C3">
                              <w:pPr>
                                <w:spacing w:after="0" w:line="276" w:lineRule="auto"/>
                                <w:ind w:left="0" w:firstLine="0"/>
                                <w:jc w:val="left"/>
                              </w:pPr>
                              <w:r>
                                <w:rPr>
                                  <w:rFonts w:ascii="Arial" w:eastAsia="Arial" w:hAnsi="Arial" w:cs="Arial"/>
                                  <w:sz w:val="20"/>
                                </w:rPr>
                                <w:t xml:space="preserve">Este documento ha sido firmado electrónicamente de acuerdo con la ley N° 19.799 </w:t>
                              </w:r>
                            </w:p>
                          </w:txbxContent>
                        </wps:txbx>
                        <wps:bodyPr horzOverflow="overflow" lIns="0" tIns="0" rIns="0" bIns="0" rtlCol="0">
                          <a:noAutofit/>
                        </wps:bodyPr>
                      </wps:wsp>
                      <wps:wsp>
                        <wps:cNvPr id="259" name="Rectangle 259"/>
                        <wps:cNvSpPr/>
                        <wps:spPr>
                          <a:xfrm>
                            <a:off x="749300" y="431130"/>
                            <a:ext cx="8492289" cy="188704"/>
                          </a:xfrm>
                          <a:prstGeom prst="rect">
                            <a:avLst/>
                          </a:prstGeom>
                          <a:ln>
                            <a:noFill/>
                          </a:ln>
                        </wps:spPr>
                        <wps:txbx>
                          <w:txbxContent>
                            <w:p w14:paraId="31F5D9D0" w14:textId="77777777" w:rsidR="00E06DE5" w:rsidRDefault="008A14C3">
                              <w:pPr>
                                <w:spacing w:after="0" w:line="276" w:lineRule="auto"/>
                                <w:ind w:left="0" w:firstLine="0"/>
                                <w:jc w:val="left"/>
                              </w:pPr>
                              <w:r>
                                <w:rPr>
                                  <w:rFonts w:ascii="Arial" w:eastAsia="Arial" w:hAnsi="Arial" w:cs="Arial"/>
                                  <w:sz w:val="20"/>
                                </w:rPr>
                                <w:t xml:space="preserve">Para verificar la integridad y autenticidad de este documento ingrese el código de verificación: 403602-30f5e0 en: </w:t>
                              </w:r>
                            </w:p>
                          </w:txbxContent>
                        </wps:txbx>
                        <wps:bodyPr horzOverflow="overflow" lIns="0" tIns="0" rIns="0" bIns="0" rtlCol="0">
                          <a:noAutofit/>
                        </wps:bodyPr>
                      </wps:wsp>
                      <wps:wsp>
                        <wps:cNvPr id="262" name="Rectangle 262"/>
                        <wps:cNvSpPr/>
                        <wps:spPr>
                          <a:xfrm>
                            <a:off x="749300" y="596230"/>
                            <a:ext cx="2495645" cy="188704"/>
                          </a:xfrm>
                          <a:prstGeom prst="rect">
                            <a:avLst/>
                          </a:prstGeom>
                          <a:ln>
                            <a:noFill/>
                          </a:ln>
                        </wps:spPr>
                        <wps:txbx>
                          <w:txbxContent>
                            <w:p w14:paraId="25EEE943" w14:textId="77777777" w:rsidR="00E06DE5" w:rsidRDefault="001908D0">
                              <w:pPr>
                                <w:spacing w:after="0" w:line="276" w:lineRule="auto"/>
                                <w:ind w:left="0" w:firstLine="0"/>
                                <w:jc w:val="left"/>
                              </w:pPr>
                              <w:hyperlink r:id="rId7">
                                <w:r w:rsidR="008A14C3">
                                  <w:rPr>
                                    <w:rFonts w:ascii="Arial" w:eastAsia="Arial" w:hAnsi="Arial" w:cs="Arial"/>
                                    <w:sz w:val="20"/>
                                  </w:rPr>
                                  <w:t>https://doc.digital.gob.cl/validador</w:t>
                                </w:r>
                              </w:hyperlink>
                            </w:p>
                          </w:txbxContent>
                        </wps:txbx>
                        <wps:bodyPr horzOverflow="overflow" lIns="0" tIns="0" rIns="0" bIns="0" rtlCol="0">
                          <a:noAutofit/>
                        </wps:bodyPr>
                      </wps:wsp>
                      <wps:wsp>
                        <wps:cNvPr id="263" name="Rectangle 263"/>
                        <wps:cNvSpPr/>
                        <wps:spPr>
                          <a:xfrm>
                            <a:off x="2625725" y="596230"/>
                            <a:ext cx="46788" cy="188704"/>
                          </a:xfrm>
                          <a:prstGeom prst="rect">
                            <a:avLst/>
                          </a:prstGeom>
                          <a:ln>
                            <a:noFill/>
                          </a:ln>
                        </wps:spPr>
                        <wps:txbx>
                          <w:txbxContent>
                            <w:p w14:paraId="58D3C705" w14:textId="77777777" w:rsidR="00E06DE5" w:rsidRDefault="001908D0">
                              <w:pPr>
                                <w:spacing w:after="0" w:line="276" w:lineRule="auto"/>
                                <w:ind w:left="0" w:firstLine="0"/>
                                <w:jc w:val="left"/>
                              </w:pPr>
                              <w:hyperlink r:id="rId8">
                                <w:r w:rsidR="008A14C3">
                                  <w:rPr>
                                    <w:rFonts w:ascii="Arial" w:eastAsia="Arial" w:hAnsi="Arial" w:cs="Arial"/>
                                    <w:sz w:val="20"/>
                                  </w:rPr>
                                  <w:t xml:space="preserve">/ </w:t>
                                </w:r>
                              </w:hyperlink>
                            </w:p>
                          </w:txbxContent>
                        </wps:txbx>
                        <wps:bodyPr horzOverflow="overflow" lIns="0" tIns="0" rIns="0" bIns="0" rtlCol="0">
                          <a:noAutofit/>
                        </wps:bodyPr>
                      </wps:wsp>
                    </wpg:wgp>
                  </a:graphicData>
                </a:graphic>
              </wp:anchor>
            </w:drawing>
          </mc:Choice>
          <mc:Fallback>
            <w:pict>
              <v:group w14:anchorId="6612AD00" id="Group 1449" o:spid="_x0000_s1026" style="position:absolute;left:0;text-align:left;margin-left:11pt;margin-top:846pt;width:561.75pt;height:80pt;z-index:251658240;mso-position-horizontal-relative:page;mso-position-vertical-relative:page" coordsize="71344,101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&#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64" o:spid="_x0000_s1027" type="#_x0000_t75" style="position:absolute;left:-31;top:-31;width:10191;height:101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">
                  <v:imagedata r:id="rId9" o:title=""/>
                </v:shape>
                <v:shape id="Shape 257" o:spid="_x0000_s1028" style="position:absolute;left:9652;top:1016;width:55626;height:0;visibility:visible;mso-wrap-style:square;v-text-anchor:top" coordsize="5562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" path="m,l5562600,e" filled="f" strokeweight="1.17pt">
                  <v:stroke miterlimit="83231f" joinstyle="miter"/>
                  <v:path arrowok="t" textboxrect="0,0,5562600,0"/>
                </v:shape>
                <v:rect id="Rectangle 258" o:spid="_x0000_s1029" style="position:absolute;left:7493;top:2660;width:62042;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" filled="f" stroked="f">
                  <v:textbox inset="0,0,0,0">
                    <w:txbxContent>
                      <w:p w14:paraId="20DF4321" w14:textId="77777777" w:rsidR="00E06DE5" w:rsidRDefault="008A14C3">
                        <w:pPr>
                          <w:spacing w:after="0" w:line="276" w:lineRule="auto"/>
                          <w:ind w:left="0" w:firstLine="0"/>
                          <w:jc w:val="left"/>
                        </w:pPr>
                        <w:r>
                          <w:rPr>
                            <w:rFonts w:ascii="Arial" w:eastAsia="Arial" w:hAnsi="Arial" w:cs="Arial"/>
                            <w:sz w:val="20"/>
                          </w:rPr>
                          <w:t xml:space="preserve">Este documento ha sido firmado electrónicamente de acuerdo con la ley N° 19.799 </w:t>
                        </w:r>
                      </w:p>
                    </w:txbxContent>
                  </v:textbox>
                </v:rect>
                <v:rect id="Rectangle 259" o:spid="_x0000_s1030" style="position:absolute;left:7493;top:4311;width:84922;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" filled="f" stroked="f">
                  <v:textbox inset="0,0,0,0">
                    <w:txbxContent>
                      <w:p w14:paraId="31F5D9D0" w14:textId="77777777" w:rsidR="00E06DE5" w:rsidRDefault="008A14C3">
                        <w:pPr>
                          <w:spacing w:after="0" w:line="276" w:lineRule="auto"/>
                          <w:ind w:left="0" w:firstLine="0"/>
                          <w:jc w:val="left"/>
                        </w:pPr>
                        <w:r>
                          <w:rPr>
                            <w:rFonts w:ascii="Arial" w:eastAsia="Arial" w:hAnsi="Arial" w:cs="Arial"/>
                            <w:sz w:val="20"/>
                          </w:rPr>
                          <w:t xml:space="preserve">Para verificar la integridad y autenticidad de este documento ingrese el código de verificación: 403602-30f5e0 en: </w:t>
                        </w:r>
                      </w:p>
                    </w:txbxContent>
                  </v:textbox>
                </v:rect>
                <v:rect id="Rectangle 262" o:spid="_x0000_s1031" style="position:absolute;left:7493;top:5962;width:24956;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" filled="f" stroked="f">
                  <v:textbox inset="0,0,0,0">
                    <w:txbxContent>
                      <w:p w14:paraId="25EEE943" w14:textId="77777777" w:rsidR="00E06DE5" w:rsidRDefault="001908D0">
                        <w:pPr>
                          <w:spacing w:after="0" w:line="276" w:lineRule="auto"/>
                          <w:ind w:left="0" w:firstLine="0"/>
                          <w:jc w:val="left"/>
                        </w:pPr>
                        <w:hyperlink r:id="rId10">
                          <w:r w:rsidR="008A14C3">
                            <w:rPr>
                              <w:rFonts w:ascii="Arial" w:eastAsia="Arial" w:hAnsi="Arial" w:cs="Arial"/>
                              <w:sz w:val="20"/>
                            </w:rPr>
                            <w:t>https://doc.digital.gob.cl/validador</w:t>
                          </w:r>
                        </w:hyperlink>
                      </w:p>
                    </w:txbxContent>
                  </v:textbox>
                </v:rect>
                <v:rect id="Rectangle 263" o:spid="_x0000_s1032" style="position:absolute;left:26257;top:5962;width:468;height:1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bh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kfwOROOgFz8AgAA//8DAFBLAQItABQABgAIAAAAIQDb4fbL7gAAAIUBAAATAAAAAAAAAAAA&#10;AAAAAAAAAABbQ29udGVudF9UeXBlc10ueG1sUEsBAi0AFAAGAAgAAAAhAFr0LFu/AAAAFQEAAAsA&#10;AAAAAAAAAAAAAAAAHwEAAF9yZWxzLy5yZWxzUEsBAi0AFAAGAAgAAAAhADkT9uHEAAAA3AAAAA8A&#10;AAAAAAAAAAAAAAAABwIAAGRycy9kb3ducmV2LnhtbFBLBQYAAAAAAwADALcAAAD4AgAAAAA=&#10;" filled="f" stroked="f">
                  <v:textbox inset="0,0,0,0">
                    <w:txbxContent>
                      <w:p w14:paraId="58D3C705" w14:textId="77777777" w:rsidR="00E06DE5" w:rsidRDefault="001908D0">
                        <w:pPr>
                          <w:spacing w:after="0" w:line="276" w:lineRule="auto"/>
                          <w:ind w:left="0" w:firstLine="0"/>
                          <w:jc w:val="left"/>
                        </w:pPr>
                        <w:hyperlink r:id="rId11">
                          <w:r w:rsidR="008A14C3">
                            <w:rPr>
                              <w:rFonts w:ascii="Arial" w:eastAsia="Arial" w:hAnsi="Arial" w:cs="Arial"/>
                              <w:sz w:val="20"/>
                            </w:rPr>
                            <w:t xml:space="preserve">/ </w:t>
                          </w:r>
                        </w:hyperlink>
                      </w:p>
                    </w:txbxContent>
                  </v:textbox>
                </v:rect>
                <w10:wrap type="topAndBottom" anchorx="page" anchory="page"/>
              </v:group>
            </w:pict>
          </mc:Fallback>
        </mc:AlternateContent>
      </w:r>
    </w:p>
    <w:p w14:paraId="501F81A8" w14:textId="77777777" w:rsidR="00E06DE5" w:rsidRDefault="008A14C3">
      <w:pPr>
        <w:spacing w:after="15" w:line="252" w:lineRule="auto"/>
        <w:ind w:left="14" w:right="8899" w:firstLine="0"/>
        <w:jc w:val="left"/>
      </w:pPr>
      <w:r>
        <w:rPr>
          <w:rFonts w:ascii="Arial" w:eastAsia="Arial" w:hAnsi="Arial" w:cs="Arial"/>
          <w:sz w:val="22"/>
        </w:rPr>
        <w:t xml:space="preserve">    </w:t>
      </w:r>
    </w:p>
    <w:p w14:paraId="63BDFB2C" w14:textId="77777777" w:rsidR="00E06DE5" w:rsidRDefault="008A14C3">
      <w:pPr>
        <w:spacing w:after="10" w:line="252" w:lineRule="auto"/>
        <w:ind w:left="14" w:right="8899" w:firstLine="0"/>
        <w:jc w:val="left"/>
      </w:pPr>
      <w:r>
        <w:rPr>
          <w:rFonts w:ascii="Arial" w:eastAsia="Arial" w:hAnsi="Arial" w:cs="Arial"/>
          <w:sz w:val="22"/>
        </w:rPr>
        <w:t xml:space="preserve">  </w:t>
      </w:r>
    </w:p>
    <w:p w14:paraId="0A59AB78" w14:textId="77777777" w:rsidR="00E06DE5" w:rsidRDefault="008A14C3">
      <w:pPr>
        <w:spacing w:after="15" w:line="252" w:lineRule="auto"/>
        <w:ind w:left="14" w:right="8899" w:firstLine="0"/>
        <w:jc w:val="left"/>
      </w:pPr>
      <w:r>
        <w:rPr>
          <w:rFonts w:ascii="Arial" w:eastAsia="Arial" w:hAnsi="Arial" w:cs="Arial"/>
          <w:sz w:val="22"/>
        </w:rPr>
        <w:t xml:space="preserve">     </w:t>
      </w:r>
    </w:p>
    <w:p w14:paraId="2D13BDF6" w14:textId="77777777" w:rsidR="00E06DE5" w:rsidRDefault="008A14C3">
      <w:pPr>
        <w:spacing w:after="10" w:line="252" w:lineRule="auto"/>
        <w:ind w:left="14" w:right="8899" w:firstLine="0"/>
        <w:jc w:val="left"/>
      </w:pPr>
      <w:r>
        <w:rPr>
          <w:rFonts w:ascii="Arial" w:eastAsia="Arial" w:hAnsi="Arial" w:cs="Arial"/>
          <w:sz w:val="22"/>
        </w:rPr>
        <w:t xml:space="preserve">   </w:t>
      </w:r>
    </w:p>
    <w:p w14:paraId="696B5604" w14:textId="77777777" w:rsidR="00E06DE5" w:rsidRDefault="008A14C3">
      <w:pPr>
        <w:spacing w:after="15" w:line="252" w:lineRule="auto"/>
        <w:ind w:left="14" w:right="8899" w:firstLine="0"/>
        <w:jc w:val="left"/>
        <w:rPr>
          <w:rFonts w:ascii="Arial" w:eastAsia="Arial" w:hAnsi="Arial" w:cs="Arial"/>
          <w:sz w:val="22"/>
        </w:rPr>
      </w:pPr>
      <w:r>
        <w:rPr>
          <w:rFonts w:ascii="Arial" w:eastAsia="Arial" w:hAnsi="Arial" w:cs="Arial"/>
          <w:sz w:val="22"/>
        </w:rPr>
        <w:t xml:space="preserve">    </w:t>
      </w:r>
    </w:p>
    <w:p w14:paraId="55CFB483" w14:textId="77777777" w:rsidR="00846CA0" w:rsidRDefault="00846CA0">
      <w:pPr>
        <w:spacing w:after="15" w:line="252" w:lineRule="auto"/>
        <w:ind w:left="14" w:right="8899" w:firstLine="0"/>
        <w:jc w:val="left"/>
        <w:rPr>
          <w:rFonts w:ascii="Arial" w:eastAsia="Arial" w:hAnsi="Arial" w:cs="Arial"/>
          <w:sz w:val="22"/>
        </w:rPr>
      </w:pPr>
    </w:p>
    <w:p w14:paraId="1C4CF65C" w14:textId="77777777" w:rsidR="00846CA0" w:rsidRDefault="00846CA0">
      <w:pPr>
        <w:spacing w:after="15" w:line="252" w:lineRule="auto"/>
        <w:ind w:left="14" w:right="8899" w:firstLine="0"/>
        <w:jc w:val="left"/>
        <w:rPr>
          <w:rFonts w:ascii="Arial" w:eastAsia="Arial" w:hAnsi="Arial" w:cs="Arial"/>
          <w:sz w:val="22"/>
        </w:rPr>
      </w:pPr>
    </w:p>
    <w:p w14:paraId="4F93E90F" w14:textId="77777777" w:rsidR="00846CA0" w:rsidRDefault="00846CA0">
      <w:pPr>
        <w:spacing w:after="15" w:line="252" w:lineRule="auto"/>
        <w:ind w:left="14" w:right="8899" w:firstLine="0"/>
        <w:jc w:val="left"/>
        <w:rPr>
          <w:rFonts w:ascii="Arial" w:eastAsia="Arial" w:hAnsi="Arial" w:cs="Arial"/>
          <w:sz w:val="22"/>
        </w:rPr>
      </w:pPr>
    </w:p>
    <w:p w14:paraId="7860C2C8" w14:textId="77777777" w:rsidR="00846CA0" w:rsidRDefault="00846CA0">
      <w:pPr>
        <w:spacing w:after="15" w:line="252" w:lineRule="auto"/>
        <w:ind w:left="14" w:right="8899" w:firstLine="0"/>
        <w:jc w:val="left"/>
        <w:rPr>
          <w:rFonts w:ascii="Arial" w:eastAsia="Arial" w:hAnsi="Arial" w:cs="Arial"/>
          <w:sz w:val="22"/>
        </w:rPr>
      </w:pPr>
    </w:p>
    <w:p w14:paraId="331D66CC" w14:textId="77777777" w:rsidR="00846CA0" w:rsidRDefault="00846CA0">
      <w:pPr>
        <w:spacing w:after="15" w:line="252" w:lineRule="auto"/>
        <w:ind w:left="14" w:right="8899" w:firstLine="0"/>
        <w:jc w:val="left"/>
        <w:rPr>
          <w:rFonts w:ascii="Arial" w:eastAsia="Arial" w:hAnsi="Arial" w:cs="Arial"/>
          <w:sz w:val="22"/>
        </w:rPr>
      </w:pPr>
    </w:p>
    <w:p w14:paraId="09FD6892" w14:textId="77777777" w:rsidR="00846CA0" w:rsidRDefault="00846CA0">
      <w:pPr>
        <w:spacing w:after="15" w:line="252" w:lineRule="auto"/>
        <w:ind w:left="14" w:right="8899" w:firstLine="0"/>
        <w:jc w:val="left"/>
        <w:rPr>
          <w:rFonts w:ascii="Arial" w:eastAsia="Arial" w:hAnsi="Arial" w:cs="Arial"/>
          <w:sz w:val="22"/>
        </w:rPr>
      </w:pPr>
    </w:p>
    <w:p w14:paraId="59A14EF4" w14:textId="77777777" w:rsidR="00846CA0" w:rsidRDefault="00846CA0">
      <w:pPr>
        <w:spacing w:after="15" w:line="252" w:lineRule="auto"/>
        <w:ind w:left="14" w:right="8899" w:firstLine="0"/>
        <w:jc w:val="left"/>
        <w:rPr>
          <w:rFonts w:ascii="Arial" w:eastAsia="Arial" w:hAnsi="Arial" w:cs="Arial"/>
          <w:sz w:val="22"/>
        </w:rPr>
      </w:pPr>
    </w:p>
    <w:p w14:paraId="1C5EBD09" w14:textId="77777777" w:rsidR="00846CA0" w:rsidRDefault="00846CA0">
      <w:pPr>
        <w:spacing w:after="15" w:line="252" w:lineRule="auto"/>
        <w:ind w:left="14" w:right="8899" w:firstLine="0"/>
        <w:jc w:val="left"/>
        <w:rPr>
          <w:rFonts w:ascii="Arial" w:eastAsia="Arial" w:hAnsi="Arial" w:cs="Arial"/>
          <w:sz w:val="22"/>
        </w:rPr>
      </w:pPr>
    </w:p>
    <w:p w14:paraId="7986C64D" w14:textId="77777777" w:rsidR="00846CA0" w:rsidRDefault="00846CA0">
      <w:pPr>
        <w:spacing w:after="15" w:line="252" w:lineRule="auto"/>
        <w:ind w:left="14" w:right="8899" w:firstLine="0"/>
        <w:jc w:val="left"/>
        <w:rPr>
          <w:rFonts w:ascii="Arial" w:eastAsia="Arial" w:hAnsi="Arial" w:cs="Arial"/>
          <w:sz w:val="22"/>
        </w:rPr>
      </w:pPr>
    </w:p>
    <w:p w14:paraId="4272757A" w14:textId="77777777" w:rsidR="00846CA0" w:rsidRDefault="00846CA0">
      <w:pPr>
        <w:spacing w:after="15" w:line="252" w:lineRule="auto"/>
        <w:ind w:left="14" w:right="8899" w:firstLine="0"/>
        <w:jc w:val="left"/>
        <w:rPr>
          <w:rFonts w:ascii="Arial" w:eastAsia="Arial" w:hAnsi="Arial" w:cs="Arial"/>
          <w:sz w:val="22"/>
        </w:rPr>
      </w:pPr>
    </w:p>
    <w:p w14:paraId="3C11ACC0" w14:textId="77777777" w:rsidR="00846CA0" w:rsidRDefault="00846CA0">
      <w:pPr>
        <w:spacing w:after="15" w:line="252" w:lineRule="auto"/>
        <w:ind w:left="14" w:right="8899" w:firstLine="0"/>
        <w:jc w:val="left"/>
        <w:rPr>
          <w:rFonts w:ascii="Arial" w:eastAsia="Arial" w:hAnsi="Arial" w:cs="Arial"/>
          <w:sz w:val="22"/>
        </w:rPr>
      </w:pPr>
    </w:p>
    <w:p w14:paraId="0D1D1D04" w14:textId="77777777" w:rsidR="00846CA0" w:rsidRDefault="00846CA0">
      <w:pPr>
        <w:spacing w:after="15" w:line="252" w:lineRule="auto"/>
        <w:ind w:left="14" w:right="8899" w:firstLine="0"/>
        <w:jc w:val="left"/>
      </w:pPr>
    </w:p>
    <w:p w14:paraId="30EEDF12" w14:textId="77777777" w:rsidR="00E06DE5" w:rsidRDefault="008A14C3">
      <w:pPr>
        <w:spacing w:after="0" w:line="252" w:lineRule="auto"/>
        <w:ind w:left="14" w:right="8899" w:firstLine="0"/>
        <w:jc w:val="left"/>
      </w:pPr>
      <w:r>
        <w:rPr>
          <w:rFonts w:ascii="Arial" w:eastAsia="Arial" w:hAnsi="Arial" w:cs="Arial"/>
          <w:sz w:val="22"/>
        </w:rPr>
        <w:t xml:space="preserve">   </w:t>
      </w:r>
      <w:r w:rsidR="00846CA0">
        <w:rPr>
          <w:noProof/>
        </w:rPr>
        <w:drawing>
          <wp:inline distT="0" distB="0" distL="0" distR="0" wp14:anchorId="5A4AFE70" wp14:editId="0A0FF2B8">
            <wp:extent cx="5699125" cy="10699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rma.png"/>
                    <pic:cNvPicPr/>
                  </pic:nvPicPr>
                  <pic:blipFill>
                    <a:blip r:embed="rId12">
                      <a:extLst>
                        <a:ext uri="{28A0092B-C50C-407E-A947-70E740481C1C}">
                          <a14:useLocalDpi xmlns:a14="http://schemas.microsoft.com/office/drawing/2010/main" val="0"/>
                        </a:ext>
                      </a:extLst>
                    </a:blip>
                    <a:stretch>
                      <a:fillRect/>
                    </a:stretch>
                  </pic:blipFill>
                  <pic:spPr>
                    <a:xfrm>
                      <a:off x="0" y="0"/>
                      <a:ext cx="5699125" cy="1069975"/>
                    </a:xfrm>
                    <a:prstGeom prst="rect">
                      <a:avLst/>
                    </a:prstGeom>
                  </pic:spPr>
                </pic:pic>
              </a:graphicData>
            </a:graphic>
          </wp:inline>
        </w:drawing>
      </w:r>
    </w:p>
    <w:sectPr w:rsidR="00E06DE5">
      <w:pgSz w:w="12240" w:h="18720"/>
      <w:pgMar w:top="1418" w:right="1580" w:bottom="1501" w:left="168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E0901D6"/>
    <w:multiLevelType w:val="hybridMultilevel"/>
    <w:tmpl w:val="27600CA4"/>
    <w:lvl w:ilvl="0" w:tplc="61AC9926">
      <w:start w:val="1"/>
      <w:numFmt w:val="bullet"/>
      <w:lvlText w:val="•"/>
      <w:lvlJc w:val="left"/>
      <w:pPr>
        <w:ind w:left="36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B04E3C9C">
      <w:start w:val="1"/>
      <w:numFmt w:val="bullet"/>
      <w:lvlText w:val="o"/>
      <w:lvlJc w:val="left"/>
      <w:pPr>
        <w:ind w:left="108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2" w:tplc="A5380274">
      <w:start w:val="1"/>
      <w:numFmt w:val="bullet"/>
      <w:lvlText w:val="▪"/>
      <w:lvlJc w:val="left"/>
      <w:pPr>
        <w:ind w:left="18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3" w:tplc="9CB0BCE4">
      <w:start w:val="1"/>
      <w:numFmt w:val="bullet"/>
      <w:lvlText w:val="•"/>
      <w:lvlJc w:val="left"/>
      <w:pPr>
        <w:ind w:left="252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0A20DFEC">
      <w:start w:val="1"/>
      <w:numFmt w:val="bullet"/>
      <w:lvlText w:val="o"/>
      <w:lvlJc w:val="left"/>
      <w:pPr>
        <w:ind w:left="324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5" w:tplc="25929A04">
      <w:start w:val="1"/>
      <w:numFmt w:val="bullet"/>
      <w:lvlText w:val="▪"/>
      <w:lvlJc w:val="left"/>
      <w:pPr>
        <w:ind w:left="396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6" w:tplc="104E043A">
      <w:start w:val="1"/>
      <w:numFmt w:val="bullet"/>
      <w:lvlText w:val="•"/>
      <w:lvlJc w:val="left"/>
      <w:pPr>
        <w:ind w:left="4680"/>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9144467C">
      <w:start w:val="1"/>
      <w:numFmt w:val="bullet"/>
      <w:lvlText w:val="o"/>
      <w:lvlJc w:val="left"/>
      <w:pPr>
        <w:ind w:left="540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lvl w:ilvl="8" w:tplc="50A4F7CA">
      <w:start w:val="1"/>
      <w:numFmt w:val="bullet"/>
      <w:lvlText w:val="▪"/>
      <w:lvlJc w:val="left"/>
      <w:pPr>
        <w:ind w:left="6120"/>
      </w:pPr>
      <w:rPr>
        <w:rFonts w:ascii="Segoe UI Symbol" w:eastAsia="Segoe UI Symbol" w:hAnsi="Segoe UI Symbol" w:cs="Segoe UI Symbol"/>
        <w:b w:val="0"/>
        <w:i w:val="0"/>
        <w:strike w:val="0"/>
        <w:dstrike w:val="0"/>
        <w:color w:val="000000"/>
        <w:sz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6DE5"/>
    <w:rsid w:val="001908D0"/>
    <w:rsid w:val="003E0397"/>
    <w:rsid w:val="004A0841"/>
    <w:rsid w:val="00667EC9"/>
    <w:rsid w:val="007B0FDA"/>
    <w:rsid w:val="00846CA0"/>
    <w:rsid w:val="008A14C3"/>
    <w:rsid w:val="008A4842"/>
    <w:rsid w:val="00A51CB2"/>
    <w:rsid w:val="00E06DE5"/>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43702"/>
  <w15:docId w15:val="{05C178D2-3876-4648-B7EA-D6F444845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CL" w:eastAsia="es-C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2" w:line="245" w:lineRule="auto"/>
      <w:ind w:left="9" w:hanging="10"/>
      <w:jc w:val="both"/>
    </w:pPr>
    <w:rPr>
      <w:rFonts w:ascii="Calibri" w:eastAsia="Calibri" w:hAnsi="Calibri" w:cs="Calibri"/>
      <w:color w:val="000000"/>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A48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doc.digital.gob.cl/validador/?idCode=403602-30f5e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digital.gob.cl/validador/?idCode=403602-30f5e0" TargetMode="Externa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doc.digital.gob.cl/validador/?idCode=403602-30f5e0" TargetMode="External"/><Relationship Id="rId5" Type="http://schemas.openxmlformats.org/officeDocument/2006/relationships/image" Target="media/image1.jpg"/><Relationship Id="rId10" Type="http://schemas.openxmlformats.org/officeDocument/2006/relationships/hyperlink" Target="https://doc.digital.gob.cl/validador/?idCode=403602-30f5e0"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485</Words>
  <Characters>2670</Characters>
  <Application>Microsoft Office Word</Application>
  <DocSecurity>0</DocSecurity>
  <Lines>22</Lines>
  <Paragraphs>6</Paragraphs>
  <ScaleCrop>false</ScaleCrop>
  <Company/>
  <LinksUpToDate>false</LinksUpToDate>
  <CharactersWithSpaces>3149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Gajardo Ibañez, Patricia Elena</dc:creator>
  <cp:keywords/>
  <cp:lastModifiedBy>Rojas Rivera, Olga Verónica</cp:lastModifiedBy>
  <cp:revision>10</cp:revision>
  <dcterms:created xsi:type="dcterms:W3CDTF">2021-05-07T15:59:00Z</dcterms:created>
  <dcterms:modified xsi:type="dcterms:W3CDTF">2021-05-07T16:06:00Z</dcterms:modified>
</cp:coreProperties>
</file>